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4F" w:rsidRPr="00975243" w:rsidRDefault="00A4474F" w:rsidP="00A4474F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291245" w:rsidRPr="00291245">
        <w:rPr>
          <w:rFonts w:eastAsiaTheme="minorEastAsia" w:cs="Arial"/>
          <w:sz w:val="22"/>
          <w:szCs w:val="22"/>
          <w:lang w:eastAsia="zh-CN"/>
        </w:rPr>
        <w:t>R2-167485</w:t>
      </w:r>
    </w:p>
    <w:p w:rsidR="00A4474F" w:rsidRDefault="00A4474F" w:rsidP="00A4474F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D3EF0" w:rsidRPr="00A0250A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/>
          <w:sz w:val="22"/>
          <w:szCs w:val="22"/>
          <w:lang w:eastAsia="zh-CN"/>
        </w:rPr>
        <w:t>UE Location Collection for WLA</w:t>
      </w:r>
      <w:r w:rsidR="00197EC6">
        <w:rPr>
          <w:rFonts w:eastAsia="宋体" w:cs="Arial" w:hint="eastAsia"/>
          <w:sz w:val="22"/>
          <w:szCs w:val="22"/>
          <w:lang w:eastAsia="zh-CN"/>
        </w:rPr>
        <w:t>N</w:t>
      </w:r>
      <w:r w:rsidR="00197EC6" w:rsidRPr="00197EC6">
        <w:rPr>
          <w:rFonts w:eastAsia="宋体" w:cs="Arial"/>
          <w:sz w:val="22"/>
          <w:szCs w:val="22"/>
          <w:lang w:eastAsia="zh-CN"/>
        </w:rPr>
        <w:t xml:space="preserve"> Mobility Set Configuration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 w:hint="eastAsia"/>
          <w:sz w:val="22"/>
          <w:szCs w:val="22"/>
          <w:lang w:eastAsia="zh-CN"/>
        </w:rPr>
        <w:t>8.5.</w:t>
      </w:r>
      <w:r w:rsidR="008F5D3E">
        <w:rPr>
          <w:rFonts w:eastAsia="宋体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4E6469" w:rsidP="00115B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 LWA, eNB can configure WLAN mobility set to UE, e.g. based on UEs measurement reports. The size and content of WLAN mobility set are based on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report trigger is based on </w:t>
      </w:r>
      <w:proofErr w:type="spellStart"/>
      <w:r>
        <w:rPr>
          <w:rFonts w:eastAsiaTheme="minorEastAsia" w:hint="eastAsia"/>
          <w:lang w:eastAsia="zh-CN"/>
        </w:rPr>
        <w:t>BeaconRSSI</w:t>
      </w:r>
      <w:proofErr w:type="spellEnd"/>
      <w:r>
        <w:rPr>
          <w:rFonts w:eastAsiaTheme="minorEastAsia" w:hint="eastAsia"/>
          <w:lang w:eastAsia="zh-CN"/>
        </w:rPr>
        <w:t xml:space="preserve">, eNB may collect measurement reports for many times to determine the WLAN mobility set for a UE. This will cause large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 xml:space="preserve"> overhead. To improve the WLAN mobility set configuration</w:t>
      </w:r>
      <w:r w:rsidR="003D653A">
        <w:rPr>
          <w:rFonts w:eastAsiaTheme="minorEastAsia" w:hint="eastAsia"/>
          <w:lang w:eastAsia="zh-CN"/>
        </w:rPr>
        <w:t xml:space="preserve"> in Rel-14[1]</w:t>
      </w:r>
      <w:r>
        <w:rPr>
          <w:rFonts w:eastAsiaTheme="minorEastAsia" w:hint="eastAsia"/>
          <w:lang w:eastAsia="zh-CN"/>
        </w:rPr>
        <w:t>, this document suggests some more information</w:t>
      </w:r>
      <w:r w:rsidR="00C96E31">
        <w:rPr>
          <w:rFonts w:eastAsiaTheme="minorEastAsia" w:hint="eastAsia"/>
          <w:lang w:eastAsia="zh-CN"/>
        </w:rPr>
        <w:t xml:space="preserve"> to </w:t>
      </w:r>
      <w:r w:rsidR="003D653A">
        <w:rPr>
          <w:rFonts w:eastAsiaTheme="minorEastAsia" w:hint="eastAsia"/>
          <w:lang w:eastAsia="zh-CN"/>
        </w:rPr>
        <w:t xml:space="preserve">be </w:t>
      </w:r>
      <w:r w:rsidR="00C96E31">
        <w:rPr>
          <w:rFonts w:eastAsiaTheme="minorEastAsia" w:hint="eastAsia"/>
          <w:lang w:eastAsia="zh-CN"/>
        </w:rPr>
        <w:t>consider</w:t>
      </w:r>
      <w:r w:rsidR="003D653A">
        <w:rPr>
          <w:rFonts w:eastAsiaTheme="minorEastAsia" w:hint="eastAsia"/>
          <w:lang w:eastAsia="zh-CN"/>
        </w:rPr>
        <w:t>ed</w:t>
      </w:r>
      <w:r w:rsidR="00C96E31">
        <w:rPr>
          <w:rFonts w:eastAsiaTheme="minorEastAsia" w:hint="eastAsia"/>
          <w:lang w:eastAsia="zh-CN"/>
        </w:rPr>
        <w:t xml:space="preserve"> by eNB</w:t>
      </w:r>
      <w:r>
        <w:rPr>
          <w:rFonts w:eastAsiaTheme="minorEastAsia" w:hint="eastAsia"/>
          <w:lang w:eastAsia="zh-CN"/>
        </w:rPr>
        <w:t>, such as UE</w:t>
      </w:r>
      <w:r w:rsidR="00C96E31">
        <w:rPr>
          <w:rFonts w:eastAsiaTheme="minorEastAsia"/>
          <w:lang w:eastAsia="zh-CN"/>
        </w:rPr>
        <w:t>’</w:t>
      </w:r>
      <w:r w:rsidR="00C96E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location and </w:t>
      </w:r>
      <w:r w:rsidR="00C96E31">
        <w:rPr>
          <w:rFonts w:eastAsiaTheme="minorEastAsia" w:hint="eastAsia"/>
          <w:lang w:eastAsia="zh-CN"/>
        </w:rPr>
        <w:t>mobility state.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1801" w:rsidRDefault="00C96E31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for a UE mainly includes some WLAN APs nearby, and UE can move in this WLAN mobility set transparently to the eNB. Therefore, if eNB knows the </w:t>
      </w:r>
      <w:r>
        <w:rPr>
          <w:rFonts w:eastAsia="宋体"/>
          <w:szCs w:val="20"/>
          <w:lang w:val="en-GB" w:eastAsia="zh-CN"/>
        </w:rPr>
        <w:t xml:space="preserve">deployment of WLAN APs </w:t>
      </w:r>
      <w:r>
        <w:rPr>
          <w:rFonts w:eastAsia="宋体" w:hint="eastAsia"/>
          <w:szCs w:val="20"/>
          <w:lang w:val="en-GB" w:eastAsia="zh-CN"/>
        </w:rPr>
        <w:t>and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location, it can determine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mobility set configuration easily. </w:t>
      </w:r>
      <w:r w:rsidR="00215355">
        <w:rPr>
          <w:rFonts w:eastAsia="宋体" w:hint="eastAsia"/>
          <w:szCs w:val="20"/>
          <w:lang w:val="en-GB" w:eastAsia="zh-CN"/>
        </w:rPr>
        <w:t xml:space="preserve">An example is shown in </w:t>
      </w:r>
      <w:r w:rsidR="00713BE5">
        <w:rPr>
          <w:rFonts w:eastAsia="宋体" w:hint="eastAsia"/>
          <w:szCs w:val="20"/>
          <w:lang w:val="en-GB" w:eastAsia="zh-CN"/>
        </w:rPr>
        <w:t>F</w:t>
      </w:r>
      <w:r w:rsidR="00215355">
        <w:rPr>
          <w:rFonts w:eastAsia="宋体" w:hint="eastAsia"/>
          <w:szCs w:val="20"/>
          <w:lang w:val="en-GB" w:eastAsia="zh-CN"/>
        </w:rPr>
        <w:t>igure 1.</w:t>
      </w:r>
    </w:p>
    <w:p w:rsidR="005F1801" w:rsidRDefault="00713BE5" w:rsidP="005F1801">
      <w:pPr>
        <w:pStyle w:val="a0"/>
        <w:jc w:val="center"/>
        <w:rPr>
          <w:rFonts w:eastAsiaTheme="minorEastAsia"/>
          <w:lang w:eastAsia="zh-CN"/>
        </w:rPr>
      </w:pPr>
      <w:r>
        <w:object w:dxaOrig="7256" w:dyaOrig="6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5pt;height:185.15pt" o:ole="">
            <v:imagedata r:id="rId8" o:title=""/>
          </v:shape>
          <o:OLEObject Type="Embed" ProgID="Visio.Drawing.11" ShapeID="_x0000_i1025" DrawAspect="Content" ObjectID="_1539525709" r:id="rId9"/>
        </w:object>
      </w:r>
    </w:p>
    <w:p w:rsidR="005F1801" w:rsidRPr="005F1801" w:rsidRDefault="005F1801" w:rsidP="005F180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 1 WLAN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set configuration</w:t>
      </w:r>
    </w:p>
    <w:p w:rsidR="00713BE5" w:rsidRPr="008E3CFC" w:rsidRDefault="00713BE5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</w:t>
      </w:r>
      <w:r w:rsidR="00215355">
        <w:rPr>
          <w:rFonts w:eastAsia="宋体" w:hint="eastAsia"/>
          <w:szCs w:val="20"/>
          <w:lang w:val="en-GB" w:eastAsia="zh-CN"/>
        </w:rPr>
        <w:t>igure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15355">
        <w:rPr>
          <w:rFonts w:eastAsia="宋体" w:hint="eastAsia"/>
          <w:szCs w:val="20"/>
          <w:lang w:val="en-GB" w:eastAsia="zh-CN"/>
        </w:rPr>
        <w:t xml:space="preserve">1, there are two </w:t>
      </w:r>
      <w:r w:rsidR="00215355">
        <w:rPr>
          <w:rFonts w:eastAsia="宋体"/>
          <w:szCs w:val="20"/>
          <w:lang w:val="en-GB" w:eastAsia="zh-CN"/>
        </w:rPr>
        <w:t>groups</w:t>
      </w:r>
      <w:r w:rsidR="00215355">
        <w:rPr>
          <w:rFonts w:eastAsia="宋体" w:hint="eastAsia"/>
          <w:szCs w:val="20"/>
          <w:lang w:val="en-GB" w:eastAsia="zh-CN"/>
        </w:rPr>
        <w:t xml:space="preserve"> of APs in the coverage of eNB</w:t>
      </w:r>
      <w:r w:rsidR="00C96E31">
        <w:rPr>
          <w:rFonts w:eastAsia="宋体" w:hint="eastAsia"/>
          <w:szCs w:val="20"/>
          <w:lang w:val="en-GB" w:eastAsia="zh-CN"/>
        </w:rPr>
        <w:t>, and UE sends the measurement report</w:t>
      </w:r>
      <w:r w:rsidR="00215355">
        <w:rPr>
          <w:rFonts w:eastAsia="宋体" w:hint="eastAsia"/>
          <w:szCs w:val="20"/>
          <w:lang w:val="en-GB" w:eastAsia="zh-CN"/>
        </w:rPr>
        <w:t xml:space="preserve"> (including </w:t>
      </w:r>
      <w:proofErr w:type="spellStart"/>
      <w:r w:rsidR="00215355">
        <w:rPr>
          <w:rFonts w:eastAsia="宋体" w:hint="eastAsia"/>
          <w:szCs w:val="20"/>
          <w:lang w:val="en-GB" w:eastAsia="zh-CN"/>
        </w:rPr>
        <w:t>BeaconRSSI</w:t>
      </w:r>
      <w:proofErr w:type="spellEnd"/>
      <w:r w:rsidR="00215355">
        <w:rPr>
          <w:rFonts w:eastAsia="宋体" w:hint="eastAsia"/>
          <w:szCs w:val="20"/>
          <w:lang w:val="en-GB" w:eastAsia="zh-CN"/>
        </w:rPr>
        <w:t xml:space="preserve"> of AP1 and UE</w:t>
      </w:r>
      <w:r w:rsidR="00215355">
        <w:rPr>
          <w:rFonts w:eastAsia="宋体"/>
          <w:szCs w:val="20"/>
          <w:lang w:val="en-GB" w:eastAsia="zh-CN"/>
        </w:rPr>
        <w:t>’</w:t>
      </w:r>
      <w:r w:rsidR="00215355">
        <w:rPr>
          <w:rFonts w:eastAsia="宋体" w:hint="eastAsia"/>
          <w:szCs w:val="20"/>
          <w:lang w:val="en-GB" w:eastAsia="zh-CN"/>
        </w:rPr>
        <w:t>s location)</w:t>
      </w:r>
      <w:r w:rsidR="00C96E31">
        <w:rPr>
          <w:rFonts w:eastAsia="宋体" w:hint="eastAsia"/>
          <w:szCs w:val="20"/>
          <w:lang w:val="en-GB" w:eastAsia="zh-CN"/>
        </w:rPr>
        <w:t xml:space="preserve"> </w:t>
      </w:r>
      <w:r w:rsidR="00DE3F4C">
        <w:rPr>
          <w:rFonts w:eastAsia="宋体" w:hint="eastAsia"/>
          <w:szCs w:val="20"/>
          <w:lang w:val="en-GB" w:eastAsia="zh-CN"/>
        </w:rPr>
        <w:t xml:space="preserve">to eNB </w:t>
      </w:r>
      <w:r w:rsidR="00C96E31">
        <w:rPr>
          <w:rFonts w:eastAsia="宋体" w:hint="eastAsia"/>
          <w:szCs w:val="20"/>
          <w:lang w:val="en-GB" w:eastAsia="zh-CN"/>
        </w:rPr>
        <w:t>when it moves into the coverage of AP1in AP</w:t>
      </w:r>
      <w:r w:rsidR="005F1801">
        <w:rPr>
          <w:rFonts w:eastAsia="宋体" w:hint="eastAsia"/>
          <w:szCs w:val="20"/>
          <w:lang w:val="en-GB" w:eastAsia="zh-CN"/>
        </w:rPr>
        <w:t xml:space="preserve"> G</w:t>
      </w:r>
      <w:r w:rsidR="00C96E31">
        <w:rPr>
          <w:rFonts w:eastAsia="宋体" w:hint="eastAsia"/>
          <w:szCs w:val="20"/>
          <w:lang w:val="en-GB" w:eastAsia="zh-CN"/>
        </w:rPr>
        <w:t>roup1.  Then the eNB can configure all the APs (AP1,</w:t>
      </w:r>
      <w:r w:rsidR="005F1801">
        <w:rPr>
          <w:rFonts w:eastAsia="宋体" w:hint="eastAsia"/>
          <w:szCs w:val="20"/>
          <w:lang w:val="en-GB" w:eastAsia="zh-CN"/>
        </w:rPr>
        <w:t xml:space="preserve"> </w:t>
      </w:r>
      <w:r w:rsidR="00C96E31">
        <w:rPr>
          <w:rFonts w:eastAsia="宋体" w:hint="eastAsia"/>
          <w:szCs w:val="20"/>
          <w:lang w:val="en-GB" w:eastAsia="zh-CN"/>
        </w:rPr>
        <w:t xml:space="preserve">AP2 and AP3) </w:t>
      </w:r>
      <w:r w:rsidR="005F1801">
        <w:rPr>
          <w:rFonts w:eastAsia="宋体" w:hint="eastAsia"/>
          <w:szCs w:val="20"/>
          <w:lang w:val="en-GB" w:eastAsia="zh-CN"/>
        </w:rPr>
        <w:t>in AP G</w:t>
      </w:r>
      <w:r w:rsidR="00C96E31">
        <w:rPr>
          <w:rFonts w:eastAsia="宋体" w:hint="eastAsia"/>
          <w:szCs w:val="20"/>
          <w:lang w:val="en-GB" w:eastAsia="zh-CN"/>
        </w:rPr>
        <w:t>roup1 to UE as the WLAN mobility set</w:t>
      </w:r>
      <w:r w:rsidR="008E3CFC">
        <w:rPr>
          <w:rFonts w:eastAsia="宋体" w:hint="eastAsia"/>
          <w:szCs w:val="20"/>
          <w:lang w:val="en-GB" w:eastAsia="zh-CN"/>
        </w:rPr>
        <w:t>, no need to wait for more</w:t>
      </w:r>
      <w:r w:rsidR="008E3CFC" w:rsidRPr="008E3CFC">
        <w:rPr>
          <w:rFonts w:eastAsia="宋体" w:hint="eastAsia"/>
          <w:szCs w:val="20"/>
          <w:lang w:val="en-GB" w:eastAsia="zh-CN"/>
        </w:rPr>
        <w:t xml:space="preserve"> </w:t>
      </w:r>
      <w:r w:rsidR="008E3CFC">
        <w:rPr>
          <w:rFonts w:eastAsia="宋体" w:hint="eastAsia"/>
          <w:szCs w:val="20"/>
          <w:lang w:val="en-GB" w:eastAsia="zh-CN"/>
        </w:rPr>
        <w:t>measurement reports from the UE</w:t>
      </w:r>
      <w:r w:rsidR="00C96E31">
        <w:rPr>
          <w:rFonts w:eastAsia="宋体" w:hint="eastAsia"/>
          <w:szCs w:val="20"/>
          <w:lang w:val="en-GB" w:eastAsia="zh-CN"/>
        </w:rPr>
        <w:t xml:space="preserve">. </w:t>
      </w:r>
      <w:r w:rsidR="005F1801">
        <w:rPr>
          <w:rFonts w:eastAsia="宋体" w:hint="eastAsia"/>
          <w:szCs w:val="20"/>
          <w:lang w:val="en-GB" w:eastAsia="zh-CN"/>
        </w:rPr>
        <w:t xml:space="preserve">This will reduce the configuration </w:t>
      </w:r>
      <w:r w:rsidR="005F1801">
        <w:rPr>
          <w:rFonts w:eastAsia="宋体"/>
          <w:szCs w:val="20"/>
          <w:lang w:val="en-GB" w:eastAsia="zh-CN"/>
        </w:rPr>
        <w:t xml:space="preserve">latency and </w:t>
      </w:r>
      <w:r w:rsidR="005F1801">
        <w:rPr>
          <w:rFonts w:eastAsia="宋体" w:hint="eastAsia"/>
          <w:szCs w:val="20"/>
          <w:lang w:val="en-GB" w:eastAsia="zh-CN"/>
        </w:rPr>
        <w:t xml:space="preserve">the measurement report signalling. </w:t>
      </w:r>
      <w:r w:rsidR="00C3495E">
        <w:rPr>
          <w:rFonts w:eastAsia="宋体" w:hint="eastAsia"/>
          <w:szCs w:val="20"/>
          <w:lang w:val="en-GB" w:eastAsia="zh-CN"/>
        </w:rPr>
        <w:t>So we propose:</w:t>
      </w:r>
    </w:p>
    <w:p w:rsidR="00A32EA3" w:rsidRPr="00A32EA3" w:rsidRDefault="00A32EA3" w:rsidP="00A32EA3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 w:rsidR="00215355">
        <w:rPr>
          <w:rFonts w:eastAsia="宋体" w:hint="eastAsia"/>
          <w:b/>
          <w:szCs w:val="20"/>
          <w:lang w:val="en-GB" w:eastAsia="zh-CN"/>
        </w:rPr>
        <w:t>Include UE</w:t>
      </w:r>
      <w:r w:rsidR="00215355">
        <w:rPr>
          <w:rFonts w:eastAsia="宋体"/>
          <w:b/>
          <w:szCs w:val="20"/>
          <w:lang w:val="en-GB" w:eastAsia="zh-CN"/>
        </w:rPr>
        <w:t>’</w:t>
      </w:r>
      <w:r w:rsidR="00215355"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D73533" w:rsidRDefault="00D73533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true that eNB can just configure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based on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measurement reports only, so that only the APs that UE detected </w:t>
      </w:r>
      <w:r w:rsidR="008E0B3D">
        <w:rPr>
          <w:rFonts w:eastAsia="宋体" w:hint="eastAsia"/>
          <w:szCs w:val="20"/>
          <w:lang w:val="en-GB" w:eastAsia="zh-CN"/>
        </w:rPr>
        <w:t>are included, but if eNB could configure more APs based on the UE</w:t>
      </w:r>
      <w:r w:rsidR="008E0B3D">
        <w:rPr>
          <w:rFonts w:eastAsia="宋体"/>
          <w:szCs w:val="20"/>
          <w:lang w:val="en-GB" w:eastAsia="zh-CN"/>
        </w:rPr>
        <w:t>’</w:t>
      </w:r>
      <w:r w:rsidR="008E0B3D">
        <w:rPr>
          <w:rFonts w:eastAsia="宋体" w:hint="eastAsia"/>
          <w:szCs w:val="20"/>
          <w:lang w:val="en-GB" w:eastAsia="zh-CN"/>
        </w:rPr>
        <w:t xml:space="preserve">s geo-location, the UE could manage most WLAN </w:t>
      </w:r>
      <w:r w:rsidR="008E0B3D">
        <w:rPr>
          <w:rFonts w:eastAsia="宋体"/>
          <w:szCs w:val="20"/>
          <w:lang w:val="en-GB" w:eastAsia="zh-CN"/>
        </w:rPr>
        <w:t>mobility</w:t>
      </w:r>
      <w:r w:rsidR="008E0B3D">
        <w:rPr>
          <w:rFonts w:eastAsia="宋体" w:hint="eastAsia"/>
          <w:szCs w:val="20"/>
          <w:lang w:val="en-GB" w:eastAsia="zh-CN"/>
        </w:rPr>
        <w:t xml:space="preserve"> on itself, so that the signal towards eNB could be reduced. </w:t>
      </w:r>
    </w:p>
    <w:p w:rsidR="008E3CFC" w:rsidRDefault="00215355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Besides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 information,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mobility </w:t>
      </w:r>
      <w:r w:rsidR="000667DE">
        <w:rPr>
          <w:rFonts w:eastAsia="宋体" w:hint="eastAsia"/>
          <w:szCs w:val="20"/>
          <w:lang w:val="en-GB" w:eastAsia="zh-CN"/>
        </w:rPr>
        <w:t>state</w:t>
      </w:r>
      <w:r>
        <w:rPr>
          <w:rFonts w:eastAsia="宋体" w:hint="eastAsia"/>
          <w:szCs w:val="20"/>
          <w:lang w:val="en-GB" w:eastAsia="zh-CN"/>
        </w:rPr>
        <w:t xml:space="preserve"> is also useful for the WLAN mobility set configuration. </w:t>
      </w:r>
      <w:r w:rsidR="008E3CFC">
        <w:rPr>
          <w:rFonts w:eastAsia="宋体" w:hint="eastAsia"/>
          <w:szCs w:val="20"/>
          <w:lang w:val="en-GB" w:eastAsia="zh-CN"/>
        </w:rPr>
        <w:t xml:space="preserve">An example can be seen in Figure 2. </w:t>
      </w:r>
    </w:p>
    <w:p w:rsidR="008E3CFC" w:rsidRDefault="008E3CFC" w:rsidP="008E3CFC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7256" w:dyaOrig="6291">
          <v:shape id="_x0000_i1026" type="#_x0000_t75" style="width:201.95pt;height:175.3pt" o:ole="">
            <v:imagedata r:id="rId10" o:title=""/>
          </v:shape>
          <o:OLEObject Type="Embed" ProgID="Visio.Drawing.11" ShapeID="_x0000_i1026" DrawAspect="Content" ObjectID="_1539525710" r:id="rId11"/>
        </w:object>
      </w:r>
    </w:p>
    <w:p w:rsidR="00215355" w:rsidRPr="000667DE" w:rsidRDefault="008E3CFC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Figure 2</w:t>
      </w:r>
      <w:r w:rsidR="00215355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>UE1 is in</w:t>
      </w:r>
      <w:r w:rsidR="000667DE">
        <w:rPr>
          <w:rFonts w:eastAsia="宋体" w:hint="eastAsia"/>
          <w:szCs w:val="20"/>
          <w:lang w:val="en-GB" w:eastAsia="zh-CN"/>
        </w:rPr>
        <w:t xml:space="preserve"> low mobility</w:t>
      </w:r>
      <w:r>
        <w:rPr>
          <w:rFonts w:eastAsia="宋体" w:hint="eastAsia"/>
          <w:szCs w:val="20"/>
          <w:lang w:val="en-GB" w:eastAsia="zh-CN"/>
        </w:rPr>
        <w:t>, and UE2 is in</w:t>
      </w:r>
      <w:r w:rsidR="000667DE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medium</w:t>
      </w:r>
      <w:r>
        <w:rPr>
          <w:rFonts w:eastAsia="宋体" w:hint="eastAsia"/>
          <w:szCs w:val="20"/>
          <w:lang w:val="en-GB" w:eastAsia="zh-CN"/>
        </w:rPr>
        <w:t xml:space="preserve"> mobility. The UE1 and UE2 both send the measurement report (including </w:t>
      </w:r>
      <w:proofErr w:type="spellStart"/>
      <w:r>
        <w:rPr>
          <w:rFonts w:eastAsia="宋体" w:hint="eastAsia"/>
          <w:szCs w:val="20"/>
          <w:lang w:val="en-GB" w:eastAsia="zh-CN"/>
        </w:rPr>
        <w:t>BeaconRSSI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of AP1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mobility state) to eNB. Then the eNB can configure the AP1 and AP2 for UE1, the AP1, AP2, AP3, AP4, AP5 and AP6 for UE2 as the WLAN mobility set.</w:t>
      </w:r>
      <w:r w:rsidR="00DA3DB6">
        <w:rPr>
          <w:rFonts w:eastAsia="宋体" w:hint="eastAsia"/>
          <w:szCs w:val="20"/>
          <w:lang w:val="en-GB" w:eastAsia="zh-CN"/>
        </w:rPr>
        <w:t xml:space="preserve"> </w:t>
      </w:r>
      <w:r w:rsidR="000667DE">
        <w:rPr>
          <w:rFonts w:eastAsia="宋体" w:hint="eastAsia"/>
          <w:szCs w:val="20"/>
          <w:lang w:val="en-GB" w:eastAsia="zh-CN"/>
        </w:rPr>
        <w:t>This can also improve the performance of WLAN mobility set configuration.</w:t>
      </w:r>
      <w:r w:rsidR="00C3495E">
        <w:rPr>
          <w:rFonts w:eastAsia="宋体" w:hint="eastAsia"/>
          <w:szCs w:val="20"/>
          <w:lang w:val="en-GB" w:eastAsia="zh-CN"/>
        </w:rPr>
        <w:t xml:space="preserve"> So we propose:</w:t>
      </w:r>
    </w:p>
    <w:p w:rsidR="00710875" w:rsidRPr="000667DE" w:rsidRDefault="00C21453" w:rsidP="0071087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9074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667DE">
        <w:rPr>
          <w:rFonts w:eastAsia="宋体" w:hint="eastAsia"/>
          <w:b/>
          <w:szCs w:val="20"/>
          <w:lang w:val="en-GB" w:eastAsia="zh-CN"/>
        </w:rPr>
        <w:t>Include UE</w:t>
      </w:r>
      <w:r w:rsidR="000667DE">
        <w:rPr>
          <w:rFonts w:eastAsia="宋体"/>
          <w:b/>
          <w:szCs w:val="20"/>
          <w:lang w:val="en-GB" w:eastAsia="zh-CN"/>
        </w:rPr>
        <w:t>’</w:t>
      </w:r>
      <w:r w:rsidR="000667DE"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0667DE" w:rsidRPr="00A32EA3" w:rsidRDefault="000667DE" w:rsidP="000667DE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703A3B" w:rsidRPr="000667DE" w:rsidRDefault="000667DE" w:rsidP="00703A3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9D7D86" w:rsidP="009D7D8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0C0EB7">
        <w:rPr>
          <w:rFonts w:eastAsia="宋体"/>
          <w:lang w:eastAsia="zh-CN"/>
        </w:rPr>
        <w:t>RP-160600</w:t>
      </w:r>
      <w:r w:rsidR="000C0EB7">
        <w:rPr>
          <w:rFonts w:eastAsia="宋体" w:hint="eastAsia"/>
          <w:lang w:eastAsia="zh-CN"/>
        </w:rPr>
        <w:t xml:space="preserve">, </w:t>
      </w:r>
      <w:r w:rsidR="000C0EB7" w:rsidRPr="000C0EB7">
        <w:rPr>
          <w:rFonts w:eastAsia="宋体"/>
          <w:lang w:eastAsia="zh-CN"/>
        </w:rPr>
        <w:t>New Work Item on enha</w:t>
      </w:r>
      <w:r w:rsidR="000C0EB7">
        <w:rPr>
          <w:rFonts w:eastAsia="宋体"/>
          <w:lang w:eastAsia="zh-CN"/>
        </w:rPr>
        <w:t>nced LTE-WLAN Aggregation (LWA)</w:t>
      </w:r>
      <w:r w:rsidR="000C0EB7">
        <w:rPr>
          <w:rFonts w:eastAsia="宋体" w:hint="eastAsia"/>
          <w:lang w:eastAsia="zh-CN"/>
        </w:rPr>
        <w:t>, by I</w:t>
      </w:r>
      <w:r w:rsidR="000C0EB7"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00" w:rsidRDefault="00CD1A00">
      <w:r>
        <w:separator/>
      </w:r>
    </w:p>
  </w:endnote>
  <w:endnote w:type="continuationSeparator" w:id="0">
    <w:p w:rsidR="00CD1A00" w:rsidRDefault="00CD1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7795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7795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91245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291245" w:rsidP="00291245">
    <w:pPr>
      <w:pStyle w:val="ac"/>
      <w:rPr>
        <w:b/>
      </w:rPr>
    </w:pPr>
    <w:r w:rsidRPr="00291245">
      <w:rPr>
        <w:rFonts w:eastAsia="宋体"/>
        <w:b/>
        <w:lang w:eastAsia="zh-CN"/>
      </w:rPr>
      <w:t>R2-167485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00" w:rsidRDefault="00CD1A00">
      <w:r>
        <w:separator/>
      </w:r>
    </w:p>
  </w:footnote>
  <w:footnote w:type="continuationSeparator" w:id="0">
    <w:p w:rsidR="00CD1A00" w:rsidRDefault="00CD1A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7817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5EF0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C7E12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245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39A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954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49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0EAB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38D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A29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6F0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466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4E3F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3D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4B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D3E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21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54FD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250A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474F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351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A00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326C"/>
    <w:rsid w:val="00D73533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00D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6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474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3E26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28B0D-2ED1-4A3A-A9BC-2271D4E9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464</Words>
  <Characters>2645</Characters>
  <Application>Microsoft Office Word</Application>
  <DocSecurity>0</DocSecurity>
  <Lines>22</Lines>
  <Paragraphs>6</Paragraphs>
  <ScaleCrop>false</ScaleCrop>
  <Company>DaTang Mobile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30</cp:revision>
  <cp:lastPrinted>2007-08-28T02:45:00Z</cp:lastPrinted>
  <dcterms:created xsi:type="dcterms:W3CDTF">2016-03-31T03:15:00Z</dcterms:created>
  <dcterms:modified xsi:type="dcterms:W3CDTF">2016-11-01T09:15:00Z</dcterms:modified>
</cp:coreProperties>
</file>